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7F847" w14:textId="4C18FE6B" w:rsidR="005203ED" w:rsidRPr="005203ED" w:rsidRDefault="005203ED" w:rsidP="005203ED">
      <w:pPr>
        <w:spacing w:line="240" w:lineRule="auto"/>
        <w:ind w:left="-567" w:right="-801"/>
        <w:jc w:val="center"/>
        <w:rPr>
          <w:rFonts w:ascii="Arial" w:hAnsi="Arial" w:cs="Arial"/>
          <w:b/>
          <w:bCs/>
          <w:sz w:val="24"/>
          <w:szCs w:val="24"/>
          <w:lang w:val="es-MX"/>
        </w:rPr>
      </w:pPr>
      <w:r w:rsidRPr="005203ED">
        <w:rPr>
          <w:rFonts w:ascii="Arial" w:hAnsi="Arial" w:cs="Arial"/>
          <w:b/>
          <w:bCs/>
          <w:sz w:val="24"/>
          <w:szCs w:val="24"/>
          <w:lang w:val="es-MX"/>
        </w:rPr>
        <w:t>Formación de la personalidad y de las ideas de Antonio Maceo</w:t>
      </w:r>
      <w:r w:rsidR="009942C2">
        <w:rPr>
          <w:rFonts w:ascii="Arial" w:hAnsi="Arial" w:cs="Arial"/>
          <w:b/>
          <w:bCs/>
          <w:sz w:val="24"/>
          <w:szCs w:val="24"/>
          <w:lang w:val="es-MX"/>
        </w:rPr>
        <w:t xml:space="preserve"> (fragmentos)</w:t>
      </w:r>
    </w:p>
    <w:p w14:paraId="06BA2ADE" w14:textId="181CD8C0" w:rsidR="005203ED" w:rsidRDefault="005203ED" w:rsidP="005203ED">
      <w:pPr>
        <w:spacing w:line="240" w:lineRule="auto"/>
        <w:ind w:left="-567" w:right="-801"/>
        <w:jc w:val="both"/>
        <w:rPr>
          <w:rFonts w:ascii="Arial" w:hAnsi="Arial" w:cs="Arial"/>
          <w:b/>
          <w:bCs/>
          <w:sz w:val="24"/>
          <w:szCs w:val="24"/>
          <w:lang w:val="es-MX"/>
        </w:rPr>
      </w:pPr>
      <w:r w:rsidRPr="005203ED">
        <w:rPr>
          <w:rFonts w:ascii="Arial" w:hAnsi="Arial" w:cs="Arial"/>
          <w:b/>
          <w:bCs/>
          <w:sz w:val="24"/>
          <w:szCs w:val="24"/>
          <w:lang w:val="es-MX"/>
        </w:rPr>
        <w:t xml:space="preserve">Tomado de: </w:t>
      </w:r>
      <w:r w:rsidRPr="005203ED">
        <w:rPr>
          <w:rFonts w:ascii="Arial" w:hAnsi="Arial" w:cs="Arial"/>
          <w:b/>
          <w:bCs/>
          <w:sz w:val="24"/>
          <w:szCs w:val="24"/>
          <w:lang w:val="es-MX"/>
        </w:rPr>
        <w:t>Torres Cueva, Eduardo. Antonio Maceo. Las ideas que sostienen el arma. La Habana, Imagen Contemporánea, 2012. p. 24-28.</w:t>
      </w:r>
    </w:p>
    <w:p w14:paraId="25B3F367" w14:textId="05D363AE" w:rsidR="005203ED" w:rsidRDefault="009942C2" w:rsidP="00DE3513">
      <w:pPr>
        <w:spacing w:line="360" w:lineRule="auto"/>
        <w:ind w:left="-567" w:right="-801"/>
        <w:jc w:val="both"/>
        <w:rPr>
          <w:rFonts w:ascii="Arial" w:hAnsi="Arial" w:cs="Arial"/>
          <w:sz w:val="24"/>
          <w:szCs w:val="24"/>
          <w:lang w:val="es-MX"/>
        </w:rPr>
      </w:pPr>
      <w:r>
        <w:rPr>
          <w:rFonts w:ascii="Arial" w:hAnsi="Arial" w:cs="Arial"/>
          <w:sz w:val="24"/>
          <w:szCs w:val="24"/>
          <w:lang w:val="es-MX"/>
        </w:rPr>
        <w:t>El 14 de junio de 1845 nace en la ciudad de Santiago de Cuba Antonio Maceo y Grajales…</w:t>
      </w:r>
      <w:r w:rsidR="00DE3513">
        <w:rPr>
          <w:rFonts w:ascii="Arial" w:hAnsi="Arial" w:cs="Arial"/>
          <w:sz w:val="24"/>
          <w:szCs w:val="24"/>
          <w:lang w:val="es-MX"/>
        </w:rPr>
        <w:t>El 26 de agosto … es bautizado. Fueron sus padrinos el licenciado José A</w:t>
      </w:r>
      <w:r w:rsidR="00DE3513" w:rsidRPr="00DE3513">
        <w:rPr>
          <w:rFonts w:ascii="Arial" w:hAnsi="Arial" w:cs="Arial"/>
          <w:sz w:val="24"/>
          <w:szCs w:val="24"/>
          <w:lang w:val="es-MX"/>
        </w:rPr>
        <w:t xml:space="preserve">scencio </w:t>
      </w:r>
      <w:r w:rsidR="00DE3513">
        <w:rPr>
          <w:rFonts w:ascii="Arial" w:hAnsi="Arial" w:cs="Arial"/>
          <w:sz w:val="24"/>
          <w:szCs w:val="24"/>
          <w:lang w:val="es-MX"/>
        </w:rPr>
        <w:t>de Asencio y su esposa, familia blanca que gozaba de prestigio dentro de la sociedad santiaguera…</w:t>
      </w:r>
      <w:r w:rsidR="00C26FF6">
        <w:rPr>
          <w:rFonts w:ascii="Arial" w:hAnsi="Arial" w:cs="Arial"/>
          <w:sz w:val="24"/>
          <w:szCs w:val="24"/>
          <w:lang w:val="es-MX"/>
        </w:rPr>
        <w:t>.</w:t>
      </w:r>
    </w:p>
    <w:p w14:paraId="19A3AB68" w14:textId="7B9208AE" w:rsidR="00C26FF6" w:rsidRDefault="00C26FF6" w:rsidP="00DE3513">
      <w:pPr>
        <w:spacing w:line="360" w:lineRule="auto"/>
        <w:ind w:left="-567" w:right="-801"/>
        <w:jc w:val="both"/>
        <w:rPr>
          <w:rFonts w:ascii="Arial" w:hAnsi="Arial" w:cs="Arial"/>
          <w:sz w:val="24"/>
          <w:szCs w:val="24"/>
          <w:lang w:val="es-MX"/>
        </w:rPr>
      </w:pPr>
      <w:r>
        <w:rPr>
          <w:rFonts w:ascii="Arial" w:hAnsi="Arial" w:cs="Arial"/>
          <w:sz w:val="24"/>
          <w:szCs w:val="24"/>
          <w:lang w:val="es-MX"/>
        </w:rPr>
        <w:t>En la educación de Antonio influyen varias circunstancias y personalidades. La primera, la madre. Mariana le enseña los hábitos y costumbres que deben regir su conducta. Endurecida por la pobreza y los golpes que había recibido espiritualmente, convencida de que solo por medio del trabajo, la rectitud y la honradez pueden llegar a valer los hombres, así como ganarse el respeto de los demás con la pulcritud física y moral, con tenacidad le inculca al hijo estas ideas…. El niño recibirá su castigo cuando se porte mal o interrumpa la conversación de los mayores. Mariana no admite desobediencia. La fuerza de la familia radica en cada quien, incluidos los niños, acate, sin réplica</w:t>
      </w:r>
      <w:r w:rsidR="00E16D08">
        <w:rPr>
          <w:rFonts w:ascii="Arial" w:hAnsi="Arial" w:cs="Arial"/>
          <w:sz w:val="24"/>
          <w:szCs w:val="24"/>
          <w:lang w:val="es-MX"/>
        </w:rPr>
        <w:t xml:space="preserve">, las órdenes de los padres y cumpla, sin discusión, lo que se le encomiende. A las impresiones que Antonio, siendo niño, recibe de tan estrictas normas, le atribuyen algunos de los que lo conocieron íntimamente, defectos al hablar. Tiempo después tendrá el hombre que luchar contra la tartamudez nacida de la inhibición experimentada en sus años infantiles. Y triunfará contra el defecto. </w:t>
      </w:r>
    </w:p>
    <w:p w14:paraId="2C63FAF7" w14:textId="588476B5" w:rsidR="00E16D08" w:rsidRDefault="006505E3" w:rsidP="00DE3513">
      <w:pPr>
        <w:spacing w:line="360" w:lineRule="auto"/>
        <w:ind w:left="-567" w:right="-801"/>
        <w:jc w:val="both"/>
        <w:rPr>
          <w:rFonts w:ascii="Arial" w:hAnsi="Arial" w:cs="Arial"/>
          <w:sz w:val="24"/>
          <w:szCs w:val="24"/>
          <w:lang w:val="es-MX"/>
        </w:rPr>
      </w:pPr>
      <w:r>
        <w:rPr>
          <w:rFonts w:ascii="Arial" w:hAnsi="Arial" w:cs="Arial"/>
          <w:sz w:val="24"/>
          <w:szCs w:val="24"/>
          <w:lang w:val="es-MX"/>
        </w:rPr>
        <w:t xml:space="preserve">La higiene, el vestir adecuado, el sentido de la dignidad, el orden en la vida, la disciplina, la rectitud elevada al extremo de no mentir bajo ningún concepto, y la obligación del trabajo son fundamentos que marcaron definitivamente la personalidad de Antonio Maceo. </w:t>
      </w:r>
    </w:p>
    <w:p w14:paraId="6CCADEC9" w14:textId="5B2B3184" w:rsidR="006505E3" w:rsidRDefault="007D6689" w:rsidP="00DE3513">
      <w:pPr>
        <w:spacing w:line="360" w:lineRule="auto"/>
        <w:ind w:left="-567" w:right="-801"/>
        <w:jc w:val="both"/>
        <w:rPr>
          <w:rFonts w:ascii="Arial" w:hAnsi="Arial" w:cs="Arial"/>
          <w:sz w:val="24"/>
          <w:szCs w:val="24"/>
          <w:lang w:val="es-MX"/>
        </w:rPr>
      </w:pPr>
      <w:r>
        <w:rPr>
          <w:rFonts w:ascii="Arial" w:hAnsi="Arial" w:cs="Arial"/>
          <w:sz w:val="24"/>
          <w:szCs w:val="24"/>
          <w:lang w:val="es-MX"/>
        </w:rPr>
        <w:t>La madre, si bien es severa e inquebrantable ante el mal comportamiento, es a su vez, amantísima y tierna con sus hijos. Nunca olvidará el general Antonio las canciones con que lo arrullaba Mariana… el sueño patriótico y antiesclavista servía para que sus hijos durmieran escuchando aquellos ideales que ella llevaba dentro de sí….</w:t>
      </w:r>
    </w:p>
    <w:p w14:paraId="23177131" w14:textId="0BEDD02B" w:rsidR="007D6689" w:rsidRDefault="000B4F03" w:rsidP="00DE3513">
      <w:pPr>
        <w:spacing w:line="360" w:lineRule="auto"/>
        <w:ind w:left="-567" w:right="-801"/>
        <w:jc w:val="both"/>
        <w:rPr>
          <w:rFonts w:ascii="Arial" w:hAnsi="Arial" w:cs="Arial"/>
          <w:sz w:val="24"/>
          <w:szCs w:val="24"/>
          <w:lang w:val="es-MX"/>
        </w:rPr>
      </w:pPr>
      <w:r>
        <w:rPr>
          <w:rFonts w:ascii="Arial" w:hAnsi="Arial" w:cs="Arial"/>
          <w:sz w:val="24"/>
          <w:szCs w:val="24"/>
          <w:lang w:val="es-MX"/>
        </w:rPr>
        <w:t xml:space="preserve">El padre será otro factor decisivo en la formación de Antonio. Desde temprana edad, el hijo lo ayuda en las faenas del campo y va aprendiendo de él a montar a caballo, a usar el machete y algunas armas de fuego, y a cazar; incluso, las particularidades del comercio que este realiza con los productos de su finca y de otras en </w:t>
      </w:r>
      <w:proofErr w:type="spellStart"/>
      <w:r>
        <w:rPr>
          <w:rFonts w:ascii="Arial" w:hAnsi="Arial" w:cs="Arial"/>
          <w:sz w:val="24"/>
          <w:szCs w:val="24"/>
          <w:lang w:val="es-MX"/>
        </w:rPr>
        <w:t>Majaguabo</w:t>
      </w:r>
      <w:proofErr w:type="spellEnd"/>
      <w:r>
        <w:rPr>
          <w:rFonts w:ascii="Arial" w:hAnsi="Arial" w:cs="Arial"/>
          <w:sz w:val="24"/>
          <w:szCs w:val="24"/>
          <w:lang w:val="es-MX"/>
        </w:rPr>
        <w:t>. Disciplina, organización y cálculo, conforman el legado de Marcos. Y, de madre y padre, el sueño patriótico de libertad,</w:t>
      </w:r>
      <w:r w:rsidR="00D902AA">
        <w:rPr>
          <w:rFonts w:ascii="Arial" w:hAnsi="Arial" w:cs="Arial"/>
          <w:sz w:val="24"/>
          <w:szCs w:val="24"/>
          <w:lang w:val="es-MX"/>
        </w:rPr>
        <w:t xml:space="preserve"> igualdad y</w:t>
      </w:r>
      <w:r>
        <w:rPr>
          <w:rFonts w:ascii="Arial" w:hAnsi="Arial" w:cs="Arial"/>
          <w:sz w:val="24"/>
          <w:szCs w:val="24"/>
          <w:lang w:val="es-MX"/>
        </w:rPr>
        <w:t xml:space="preserve"> fratern</w:t>
      </w:r>
      <w:r w:rsidR="00D902AA">
        <w:rPr>
          <w:rFonts w:ascii="Arial" w:hAnsi="Arial" w:cs="Arial"/>
          <w:sz w:val="24"/>
          <w:szCs w:val="24"/>
          <w:lang w:val="es-MX"/>
        </w:rPr>
        <w:t>idad.</w:t>
      </w:r>
    </w:p>
    <w:p w14:paraId="3D57B27A" w14:textId="16A56FC8" w:rsidR="00D902AA" w:rsidRDefault="008B1E6E" w:rsidP="00DE3513">
      <w:pPr>
        <w:spacing w:line="360" w:lineRule="auto"/>
        <w:ind w:left="-567" w:right="-801"/>
        <w:jc w:val="both"/>
        <w:rPr>
          <w:rFonts w:ascii="Arial" w:hAnsi="Arial" w:cs="Arial"/>
          <w:sz w:val="24"/>
          <w:szCs w:val="24"/>
          <w:lang w:val="es-MX"/>
        </w:rPr>
      </w:pPr>
      <w:r>
        <w:rPr>
          <w:rFonts w:ascii="Arial" w:hAnsi="Arial" w:cs="Arial"/>
          <w:sz w:val="24"/>
          <w:szCs w:val="24"/>
          <w:lang w:val="es-MX"/>
        </w:rPr>
        <w:lastRenderedPageBreak/>
        <w:t>Un elemento que favoreció, aunque muy limitadamente, la educación de Antonio, fue la implantación, en 1842, del Plan General de Instrucción Pública para las Islas de Cuba y Puerto Rico, en el cual se contemplaba la creación de escuelas públicas gratuitas para niños pobres. Ello, en lo fundamental, no mejoró la situación educaciona</w:t>
      </w:r>
      <w:r w:rsidR="00B64CCB">
        <w:rPr>
          <w:rFonts w:ascii="Arial" w:hAnsi="Arial" w:cs="Arial"/>
          <w:sz w:val="24"/>
          <w:szCs w:val="24"/>
          <w:lang w:val="es-MX"/>
        </w:rPr>
        <w:t>l..</w:t>
      </w:r>
      <w:r>
        <w:rPr>
          <w:rFonts w:ascii="Arial" w:hAnsi="Arial" w:cs="Arial"/>
          <w:sz w:val="24"/>
          <w:szCs w:val="24"/>
          <w:lang w:val="es-MX"/>
        </w:rPr>
        <w:t>.Sin embargo, el nuevo sistema de educación, dejaba abierto un espacio importante: las escuelas particulares</w:t>
      </w:r>
      <w:r w:rsidR="00B64CCB">
        <w:rPr>
          <w:rFonts w:ascii="Arial" w:hAnsi="Arial" w:cs="Arial"/>
          <w:sz w:val="24"/>
          <w:szCs w:val="24"/>
          <w:lang w:val="es-MX"/>
        </w:rPr>
        <w:t>…</w:t>
      </w:r>
      <w:r w:rsidR="00C91261">
        <w:rPr>
          <w:rFonts w:ascii="Arial" w:hAnsi="Arial" w:cs="Arial"/>
          <w:sz w:val="24"/>
          <w:szCs w:val="24"/>
          <w:lang w:val="es-MX"/>
        </w:rPr>
        <w:t>, donde algunos maestros laicos trataban de reducir el vació dejado por la enseñanza oficial con predominio católico…</w:t>
      </w:r>
      <w:r w:rsidR="00B64CCB">
        <w:rPr>
          <w:rFonts w:ascii="Arial" w:hAnsi="Arial" w:cs="Arial"/>
          <w:sz w:val="24"/>
          <w:szCs w:val="24"/>
          <w:lang w:val="es-MX"/>
        </w:rPr>
        <w:t xml:space="preserve"> </w:t>
      </w:r>
      <w:r w:rsidR="00C91261">
        <w:rPr>
          <w:rFonts w:ascii="Arial" w:hAnsi="Arial" w:cs="Arial"/>
          <w:sz w:val="24"/>
          <w:szCs w:val="24"/>
          <w:lang w:val="es-MX"/>
        </w:rPr>
        <w:t>Maceo no se forma en un colegio religioso lo cual sentó bases para el desarrollo de su pensamiento laico</w:t>
      </w:r>
      <w:r w:rsidR="00890782">
        <w:rPr>
          <w:rFonts w:ascii="Arial" w:hAnsi="Arial" w:cs="Arial"/>
          <w:sz w:val="24"/>
          <w:szCs w:val="24"/>
          <w:lang w:val="es-MX"/>
        </w:rPr>
        <w:t>…</w:t>
      </w:r>
    </w:p>
    <w:p w14:paraId="15AC4A90" w14:textId="34D46383" w:rsidR="00C91261" w:rsidRDefault="00890782" w:rsidP="00DE3513">
      <w:pPr>
        <w:spacing w:line="360" w:lineRule="auto"/>
        <w:ind w:left="-567" w:right="-801"/>
        <w:jc w:val="both"/>
        <w:rPr>
          <w:rFonts w:ascii="Arial" w:hAnsi="Arial" w:cs="Arial"/>
          <w:sz w:val="24"/>
          <w:szCs w:val="24"/>
          <w:lang w:val="es-MX"/>
        </w:rPr>
      </w:pPr>
      <w:r>
        <w:rPr>
          <w:rFonts w:ascii="Arial" w:hAnsi="Arial" w:cs="Arial"/>
          <w:sz w:val="24"/>
          <w:szCs w:val="24"/>
          <w:lang w:val="es-MX"/>
        </w:rPr>
        <w:t xml:space="preserve">Antonio asistió a un colegio de Santiago… No existe información exacta del alcance de estos estudios. Pero, por lo general, en este tipo de institución solo se impartían nociones elementales, consistentes en lectura, escritura y algo de aritmética. </w:t>
      </w:r>
    </w:p>
    <w:p w14:paraId="70E5A002" w14:textId="77777777" w:rsidR="008B3EA6" w:rsidRDefault="00890782" w:rsidP="00DE3513">
      <w:pPr>
        <w:spacing w:line="360" w:lineRule="auto"/>
        <w:ind w:left="-567" w:right="-801"/>
        <w:jc w:val="both"/>
        <w:rPr>
          <w:rFonts w:ascii="Arial" w:hAnsi="Arial" w:cs="Arial"/>
          <w:sz w:val="24"/>
          <w:szCs w:val="24"/>
          <w:lang w:val="es-MX"/>
        </w:rPr>
      </w:pPr>
      <w:r>
        <w:rPr>
          <w:rFonts w:ascii="Arial" w:hAnsi="Arial" w:cs="Arial"/>
          <w:sz w:val="24"/>
          <w:szCs w:val="24"/>
          <w:lang w:val="es-MX"/>
        </w:rPr>
        <w:t>En 1862 Antonio tiene 16 años y concluye sus escasos estudios; ya fuese por la necesidad del trabajo en la finca, ya por ser víctima de las limitaciones de la época que le impedían, por su piel oscura o su condición de “hijo natural”</w:t>
      </w:r>
      <w:r w:rsidR="00A32A27">
        <w:rPr>
          <w:rFonts w:ascii="Arial" w:hAnsi="Arial" w:cs="Arial"/>
          <w:sz w:val="24"/>
          <w:szCs w:val="24"/>
          <w:lang w:val="es-MX"/>
        </w:rPr>
        <w:t>, continuar estudios medios y superiores, el padre decide, indudablemente por la capacidad que demostraba y su sentido de la responsabilidad colocarlo al frente de tareas de mayor envergadura</w:t>
      </w:r>
      <w:r w:rsidR="00F503B6">
        <w:rPr>
          <w:rFonts w:ascii="Arial" w:hAnsi="Arial" w:cs="Arial"/>
          <w:sz w:val="24"/>
          <w:szCs w:val="24"/>
          <w:lang w:val="es-MX"/>
        </w:rPr>
        <w:t>…El joven administra una parte importante de los negocios de la familia…</w:t>
      </w:r>
      <w:r w:rsidR="00930E6D">
        <w:rPr>
          <w:rFonts w:ascii="Arial" w:hAnsi="Arial" w:cs="Arial"/>
          <w:sz w:val="24"/>
          <w:szCs w:val="24"/>
          <w:lang w:val="es-MX"/>
        </w:rPr>
        <w:t xml:space="preserve">Para que lo auxilie en tales labores elige, a su hermano, por línea materna, Justo </w:t>
      </w:r>
      <w:proofErr w:type="spellStart"/>
      <w:r w:rsidR="00930E6D">
        <w:rPr>
          <w:rFonts w:ascii="Arial" w:hAnsi="Arial" w:cs="Arial"/>
          <w:sz w:val="24"/>
          <w:szCs w:val="24"/>
          <w:lang w:val="es-MX"/>
        </w:rPr>
        <w:t>Regüeiferos</w:t>
      </w:r>
      <w:proofErr w:type="spellEnd"/>
      <w:r w:rsidR="00930E6D">
        <w:rPr>
          <w:rFonts w:ascii="Arial" w:hAnsi="Arial" w:cs="Arial"/>
          <w:sz w:val="24"/>
          <w:szCs w:val="24"/>
          <w:lang w:val="es-MX"/>
        </w:rPr>
        <w:t xml:space="preserve">…empieza a ganar un creciente prestigio dentro de la zona </w:t>
      </w:r>
      <w:proofErr w:type="spellStart"/>
      <w:r w:rsidR="00930E6D">
        <w:rPr>
          <w:rFonts w:ascii="Arial" w:hAnsi="Arial" w:cs="Arial"/>
          <w:sz w:val="24"/>
          <w:szCs w:val="24"/>
          <w:lang w:val="es-MX"/>
        </w:rPr>
        <w:t>Majaguabo</w:t>
      </w:r>
      <w:proofErr w:type="spellEnd"/>
      <w:r w:rsidR="008B3EA6">
        <w:rPr>
          <w:rFonts w:ascii="Arial" w:hAnsi="Arial" w:cs="Arial"/>
          <w:sz w:val="24"/>
          <w:szCs w:val="24"/>
          <w:lang w:val="es-MX"/>
        </w:rPr>
        <w:t>…</w:t>
      </w:r>
    </w:p>
    <w:p w14:paraId="52FA63BE" w14:textId="0F5130E4" w:rsidR="00890782" w:rsidRDefault="001272A3" w:rsidP="00DE3513">
      <w:pPr>
        <w:spacing w:line="360" w:lineRule="auto"/>
        <w:ind w:left="-567" w:right="-801"/>
        <w:jc w:val="both"/>
        <w:rPr>
          <w:rFonts w:ascii="Arial" w:hAnsi="Arial" w:cs="Arial"/>
          <w:sz w:val="24"/>
          <w:szCs w:val="24"/>
          <w:lang w:val="es-MX"/>
        </w:rPr>
      </w:pPr>
      <w:r>
        <w:rPr>
          <w:rFonts w:ascii="Arial" w:hAnsi="Arial" w:cs="Arial"/>
          <w:sz w:val="24"/>
          <w:szCs w:val="24"/>
          <w:lang w:val="es-MX"/>
        </w:rPr>
        <w:t>Cuando Antonio viaja a Santiago, casi siempre visita a su padrino</w:t>
      </w:r>
      <w:r w:rsidR="00930E6D">
        <w:rPr>
          <w:rFonts w:ascii="Arial" w:hAnsi="Arial" w:cs="Arial"/>
          <w:sz w:val="24"/>
          <w:szCs w:val="24"/>
          <w:lang w:val="es-MX"/>
        </w:rPr>
        <w:t xml:space="preserve"> </w:t>
      </w:r>
      <w:r>
        <w:rPr>
          <w:rFonts w:ascii="Arial" w:hAnsi="Arial" w:cs="Arial"/>
          <w:sz w:val="24"/>
          <w:szCs w:val="24"/>
          <w:lang w:val="es-MX"/>
        </w:rPr>
        <w:t>A</w:t>
      </w:r>
      <w:r w:rsidRPr="00DE3513">
        <w:rPr>
          <w:rFonts w:ascii="Arial" w:hAnsi="Arial" w:cs="Arial"/>
          <w:sz w:val="24"/>
          <w:szCs w:val="24"/>
          <w:lang w:val="es-MX"/>
        </w:rPr>
        <w:t xml:space="preserve">scencio </w:t>
      </w:r>
      <w:r>
        <w:rPr>
          <w:rFonts w:ascii="Arial" w:hAnsi="Arial" w:cs="Arial"/>
          <w:sz w:val="24"/>
          <w:szCs w:val="24"/>
          <w:lang w:val="es-MX"/>
        </w:rPr>
        <w:t>de Asencio</w:t>
      </w:r>
      <w:r>
        <w:rPr>
          <w:rFonts w:ascii="Arial" w:hAnsi="Arial" w:cs="Arial"/>
          <w:sz w:val="24"/>
          <w:szCs w:val="24"/>
          <w:lang w:val="es-MX"/>
        </w:rPr>
        <w:t xml:space="preserve">. Con él conversa sobre la problemática político-social, y con él, entrará en contacto con otras personas de ideas patrióticas como es el caso de </w:t>
      </w:r>
      <w:proofErr w:type="spellStart"/>
      <w:r>
        <w:rPr>
          <w:rFonts w:ascii="Arial" w:hAnsi="Arial" w:cs="Arial"/>
          <w:sz w:val="24"/>
          <w:szCs w:val="24"/>
          <w:lang w:val="es-MX"/>
        </w:rPr>
        <w:t>Exuperancio</w:t>
      </w:r>
      <w:proofErr w:type="spellEnd"/>
      <w:r>
        <w:rPr>
          <w:rFonts w:ascii="Arial" w:hAnsi="Arial" w:cs="Arial"/>
          <w:sz w:val="24"/>
          <w:szCs w:val="24"/>
          <w:lang w:val="es-MX"/>
        </w:rPr>
        <w:t xml:space="preserve"> Álvarez. </w:t>
      </w:r>
      <w:r w:rsidR="00FF775E">
        <w:rPr>
          <w:rFonts w:ascii="Arial" w:hAnsi="Arial" w:cs="Arial"/>
          <w:sz w:val="24"/>
          <w:szCs w:val="24"/>
          <w:lang w:val="es-MX"/>
        </w:rPr>
        <w:t>En 1864, a los 18 años, su padrino le explica las características de un nuevo cuerpo masónico, fundado el 28 de marzo de 1862, por el doctor Vicente Antonio de Castro</w:t>
      </w:r>
      <w:r w:rsidR="00691576">
        <w:rPr>
          <w:rFonts w:ascii="Arial" w:hAnsi="Arial" w:cs="Arial"/>
          <w:sz w:val="24"/>
          <w:szCs w:val="24"/>
          <w:lang w:val="es-MX"/>
        </w:rPr>
        <w:t xml:space="preserve"> y que contenía las concepciones socio-política que permitían dar unidad y proyección a las inquietudes de quienes aspiraban a la independencia de Cuba. </w:t>
      </w:r>
    </w:p>
    <w:p w14:paraId="38CD4A2F" w14:textId="17A5F8B5" w:rsidR="00691576" w:rsidRDefault="00406EA3" w:rsidP="00DE3513">
      <w:pPr>
        <w:spacing w:line="360" w:lineRule="auto"/>
        <w:ind w:left="-567" w:right="-801"/>
        <w:jc w:val="both"/>
        <w:rPr>
          <w:rFonts w:ascii="Arial" w:hAnsi="Arial" w:cs="Arial"/>
          <w:sz w:val="24"/>
          <w:szCs w:val="24"/>
          <w:lang w:val="es-MX"/>
        </w:rPr>
      </w:pPr>
      <w:r>
        <w:rPr>
          <w:rFonts w:ascii="Arial" w:hAnsi="Arial" w:cs="Arial"/>
          <w:sz w:val="24"/>
          <w:szCs w:val="24"/>
          <w:lang w:val="es-MX"/>
        </w:rPr>
        <w:t>Antonio Maceo se inicia en el Gran Oriente de Cuba y las Antillas (GOCA) en fecha no determinada</w:t>
      </w:r>
      <w:r w:rsidR="00F876CA">
        <w:rPr>
          <w:rFonts w:ascii="Arial" w:hAnsi="Arial" w:cs="Arial"/>
          <w:sz w:val="24"/>
          <w:szCs w:val="24"/>
          <w:lang w:val="es-MX"/>
        </w:rPr>
        <w:t xml:space="preserve">… De la importancia de la actividad masónica y de su significado para Antonio Maceo, Aida Rodríguez Sarabia escribe: “Se inicia en la logia, ¡cuantas ideas poblaron su mente! ¡cuantas emociones desconocidas lo electrizaban! Allí, en aquel templo masónico, se pintaba al desnudo la verdad doliente de Cuba (…) al día siguiente en las horas de descanso, entre faena y faena, a sus padres, a sus hermanos, a sus familiares, a sus partidarios, a los </w:t>
      </w:r>
      <w:r w:rsidR="00F876CA">
        <w:rPr>
          <w:rFonts w:ascii="Arial" w:hAnsi="Arial" w:cs="Arial"/>
          <w:sz w:val="24"/>
          <w:szCs w:val="24"/>
          <w:lang w:val="es-MX"/>
        </w:rPr>
        <w:lastRenderedPageBreak/>
        <w:t xml:space="preserve">mozos de labranza, a todos, les hacía </w:t>
      </w:r>
      <w:r w:rsidR="00E14602">
        <w:rPr>
          <w:rFonts w:ascii="Arial" w:hAnsi="Arial" w:cs="Arial"/>
          <w:sz w:val="24"/>
          <w:szCs w:val="24"/>
          <w:lang w:val="es-MX"/>
        </w:rPr>
        <w:t>saber a través de su emoción el valor que había dado a cada prédica oída la noche anterior. Explicaba cómo era posible la libertad y cómo había que saber unirse para triunfar….</w:t>
      </w:r>
    </w:p>
    <w:p w14:paraId="5542EB9A" w14:textId="539CBAFD" w:rsidR="003D1433" w:rsidRDefault="005F569E" w:rsidP="00DE3513">
      <w:pPr>
        <w:spacing w:line="360" w:lineRule="auto"/>
        <w:ind w:left="-567" w:right="-801"/>
        <w:jc w:val="both"/>
        <w:rPr>
          <w:rFonts w:ascii="Arial" w:hAnsi="Arial" w:cs="Arial"/>
          <w:sz w:val="24"/>
          <w:szCs w:val="24"/>
          <w:lang w:val="es-MX"/>
        </w:rPr>
      </w:pPr>
      <w:r>
        <w:rPr>
          <w:rFonts w:ascii="Arial" w:hAnsi="Arial" w:cs="Arial"/>
          <w:sz w:val="24"/>
          <w:szCs w:val="24"/>
          <w:lang w:val="es-MX"/>
        </w:rPr>
        <w:t xml:space="preserve">Quizás una de </w:t>
      </w:r>
      <w:r w:rsidR="0009158B">
        <w:rPr>
          <w:rFonts w:ascii="Arial" w:hAnsi="Arial" w:cs="Arial"/>
          <w:sz w:val="24"/>
          <w:szCs w:val="24"/>
          <w:lang w:val="es-MX"/>
        </w:rPr>
        <w:t xml:space="preserve">las </w:t>
      </w:r>
      <w:r>
        <w:rPr>
          <w:rFonts w:ascii="Arial" w:hAnsi="Arial" w:cs="Arial"/>
          <w:sz w:val="24"/>
          <w:szCs w:val="24"/>
          <w:lang w:val="es-MX"/>
        </w:rPr>
        <w:t xml:space="preserve">características </w:t>
      </w:r>
      <w:r w:rsidR="0009158B">
        <w:rPr>
          <w:rFonts w:ascii="Arial" w:hAnsi="Arial" w:cs="Arial"/>
          <w:sz w:val="24"/>
          <w:szCs w:val="24"/>
          <w:lang w:val="es-MX"/>
        </w:rPr>
        <w:t xml:space="preserve">de su personalidad que más llamaba la atención y que originó simpáticas anécdotas, era su intolerancia hacia los vicios, incluso los más comunes y generalizados. No fumaba, ni bebía. Se conocía que el humo del tabaco y el olor que despendía el alcohol le provocaban nauseas. Delante de él, ninguno de sus subalternos se atrevía a fumar, ni beber… </w:t>
      </w:r>
      <w:r w:rsidR="00A66013">
        <w:rPr>
          <w:rFonts w:ascii="Arial" w:hAnsi="Arial" w:cs="Arial"/>
          <w:sz w:val="24"/>
          <w:szCs w:val="24"/>
          <w:lang w:val="es-MX"/>
        </w:rPr>
        <w:t xml:space="preserve">José Maceo era el único que se atrevía a fumar delante de Antonio, pero, por lo general, a los pocos instantes éste lo dejaba solo… Al respecto José decía: “Yo no sé como los españoles no lo combaten con las cachimbas encendidas”. </w:t>
      </w:r>
    </w:p>
    <w:p w14:paraId="3EBE5E84" w14:textId="5BD18920" w:rsidR="00AD167C" w:rsidRDefault="00AD167C" w:rsidP="00DE3513">
      <w:pPr>
        <w:spacing w:line="360" w:lineRule="auto"/>
        <w:ind w:left="-567" w:right="-801"/>
        <w:jc w:val="both"/>
        <w:rPr>
          <w:rFonts w:ascii="Arial" w:hAnsi="Arial" w:cs="Arial"/>
          <w:sz w:val="24"/>
          <w:szCs w:val="24"/>
          <w:lang w:val="es-MX"/>
        </w:rPr>
      </w:pPr>
      <w:r>
        <w:rPr>
          <w:rFonts w:ascii="Arial" w:hAnsi="Arial" w:cs="Arial"/>
          <w:sz w:val="24"/>
          <w:szCs w:val="24"/>
          <w:lang w:val="es-MX"/>
        </w:rPr>
        <w:t>No conforme Antonio Maceo con los conocimientos adquiridos en el trascurso de su vida. Fue persistente en la idea de superarse</w:t>
      </w:r>
      <w:r w:rsidR="00DB7FBB">
        <w:rPr>
          <w:rFonts w:ascii="Arial" w:hAnsi="Arial" w:cs="Arial"/>
          <w:sz w:val="24"/>
          <w:szCs w:val="24"/>
          <w:lang w:val="es-MX"/>
        </w:rPr>
        <w:t xml:space="preserve">… En su correspondencia se observa cómo, periódicamente, encargaba textos de contenido histórico, político y literario. </w:t>
      </w:r>
      <w:bookmarkStart w:id="0" w:name="_GoBack"/>
      <w:bookmarkEnd w:id="0"/>
    </w:p>
    <w:p w14:paraId="01FB434B" w14:textId="77777777" w:rsidR="0009158B" w:rsidRDefault="0009158B" w:rsidP="00DE3513">
      <w:pPr>
        <w:spacing w:line="360" w:lineRule="auto"/>
        <w:ind w:left="-567" w:right="-801"/>
        <w:jc w:val="both"/>
        <w:rPr>
          <w:rFonts w:ascii="Arial" w:hAnsi="Arial" w:cs="Arial"/>
          <w:sz w:val="24"/>
          <w:szCs w:val="24"/>
          <w:lang w:val="es-MX"/>
        </w:rPr>
      </w:pPr>
    </w:p>
    <w:p w14:paraId="36F7A17F" w14:textId="77777777" w:rsidR="00930E6D" w:rsidRPr="00DE3513" w:rsidRDefault="00930E6D" w:rsidP="00DE3513">
      <w:pPr>
        <w:spacing w:line="360" w:lineRule="auto"/>
        <w:ind w:left="-567" w:right="-801"/>
        <w:jc w:val="both"/>
        <w:rPr>
          <w:rFonts w:ascii="Arial" w:hAnsi="Arial" w:cs="Arial"/>
          <w:sz w:val="24"/>
          <w:szCs w:val="24"/>
          <w:lang w:val="es-MX"/>
        </w:rPr>
      </w:pPr>
    </w:p>
    <w:p w14:paraId="35E11CDB" w14:textId="77777777" w:rsidR="005203ED" w:rsidRDefault="005203ED" w:rsidP="005203ED">
      <w:pPr>
        <w:spacing w:line="240" w:lineRule="auto"/>
        <w:ind w:left="-567" w:right="-801"/>
        <w:jc w:val="both"/>
        <w:rPr>
          <w:rFonts w:ascii="Arial" w:hAnsi="Arial" w:cs="Arial"/>
          <w:sz w:val="24"/>
          <w:szCs w:val="24"/>
          <w:lang w:val="es-MX"/>
        </w:rPr>
      </w:pPr>
    </w:p>
    <w:p w14:paraId="1F49F185" w14:textId="77777777" w:rsidR="000824FF" w:rsidRPr="005203ED" w:rsidRDefault="000824FF" w:rsidP="005203ED">
      <w:pPr>
        <w:spacing w:line="360" w:lineRule="auto"/>
        <w:rPr>
          <w:rFonts w:ascii="Arial" w:hAnsi="Arial" w:cs="Arial"/>
          <w:sz w:val="24"/>
          <w:szCs w:val="24"/>
        </w:rPr>
      </w:pPr>
    </w:p>
    <w:sectPr w:rsidR="000824FF" w:rsidRPr="005203E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8B4"/>
    <w:rsid w:val="000824FF"/>
    <w:rsid w:val="0009158B"/>
    <w:rsid w:val="000B4F03"/>
    <w:rsid w:val="001272A3"/>
    <w:rsid w:val="003D1433"/>
    <w:rsid w:val="00406EA3"/>
    <w:rsid w:val="005203ED"/>
    <w:rsid w:val="005F569E"/>
    <w:rsid w:val="006505E3"/>
    <w:rsid w:val="00691576"/>
    <w:rsid w:val="007D6689"/>
    <w:rsid w:val="00890782"/>
    <w:rsid w:val="008B1E6E"/>
    <w:rsid w:val="008B3EA6"/>
    <w:rsid w:val="00930E6D"/>
    <w:rsid w:val="009942C2"/>
    <w:rsid w:val="00A32A27"/>
    <w:rsid w:val="00A66013"/>
    <w:rsid w:val="00AD167C"/>
    <w:rsid w:val="00B64CCB"/>
    <w:rsid w:val="00C248B4"/>
    <w:rsid w:val="00C26FF6"/>
    <w:rsid w:val="00C91261"/>
    <w:rsid w:val="00D902AA"/>
    <w:rsid w:val="00DB7FBB"/>
    <w:rsid w:val="00DE3513"/>
    <w:rsid w:val="00E14602"/>
    <w:rsid w:val="00E16D08"/>
    <w:rsid w:val="00F503B6"/>
    <w:rsid w:val="00F876CA"/>
    <w:rsid w:val="00FF775E"/>
  </w:rsids>
  <m:mathPr>
    <m:mathFont m:val="Cambria Math"/>
    <m:brkBin m:val="before"/>
    <m:brkBinSub m:val="--"/>
    <m:smallFrac m:val="0"/>
    <m:dispDef/>
    <m:lMargin m:val="0"/>
    <m:rMargin m:val="0"/>
    <m:defJc m:val="centerGroup"/>
    <m:wrapIndent m:val="1440"/>
    <m:intLim m:val="subSup"/>
    <m:naryLim m:val="undOvr"/>
  </m:mathPr>
  <w:themeFontLang w:val="es-C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DFC74"/>
  <w15:chartTrackingRefBased/>
  <w15:docId w15:val="{CC9EFAEC-A515-414E-96FC-74B1B817B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03ED"/>
    <w:pPr>
      <w:spacing w:after="200" w:line="276" w:lineRule="auto"/>
    </w:pPr>
    <w:rPr>
      <w:rFonts w:ascii="Calibri" w:eastAsia="Calibri" w:hAnsi="Calibri"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984</Words>
  <Characters>5415</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Gilve</dc:creator>
  <cp:keywords/>
  <dc:description/>
  <cp:lastModifiedBy>Gilve</cp:lastModifiedBy>
  <cp:revision>27</cp:revision>
  <dcterms:created xsi:type="dcterms:W3CDTF">2020-03-28T12:45:00Z</dcterms:created>
  <dcterms:modified xsi:type="dcterms:W3CDTF">2020-03-28T13:47:00Z</dcterms:modified>
</cp:coreProperties>
</file>